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02" w:rsidRPr="00214802" w:rsidRDefault="00214802" w:rsidP="00214802">
      <w:pPr>
        <w:spacing w:after="750" w:line="240" w:lineRule="auto"/>
        <w:textAlignment w:val="top"/>
        <w:outlineLvl w:val="1"/>
        <w:rPr>
          <w:rFonts w:ascii="Helvetica" w:eastAsia="Times New Roman" w:hAnsi="Helvetica" w:cs="Helvetica"/>
          <w:b/>
          <w:bCs/>
          <w:color w:val="3F3E40"/>
          <w:kern w:val="36"/>
          <w:sz w:val="63"/>
          <w:szCs w:val="63"/>
        </w:rPr>
      </w:pPr>
      <w:r w:rsidRPr="00214802">
        <w:rPr>
          <w:rFonts w:ascii="Helvetica" w:eastAsia="Times New Roman" w:hAnsi="Helvetica" w:cs="Helvetica"/>
          <w:b/>
          <w:bCs/>
          <w:color w:val="3F3E40"/>
          <w:kern w:val="36"/>
          <w:sz w:val="63"/>
          <w:szCs w:val="63"/>
        </w:rPr>
        <w:t>Список электронных площадок</w:t>
      </w:r>
    </w:p>
    <w:p w:rsidR="00214802" w:rsidRPr="00214802" w:rsidRDefault="00214802" w:rsidP="00214802">
      <w:pPr>
        <w:spacing w:before="330" w:after="330" w:line="240" w:lineRule="auto"/>
        <w:textAlignment w:val="top"/>
        <w:outlineLvl w:val="2"/>
        <w:rPr>
          <w:rFonts w:ascii="Helvetica" w:eastAsia="Times New Roman" w:hAnsi="Helvetica" w:cs="Helvetica"/>
          <w:b/>
          <w:bCs/>
          <w:color w:val="3F3E40"/>
          <w:sz w:val="30"/>
          <w:szCs w:val="30"/>
        </w:rPr>
      </w:pPr>
      <w:bookmarkStart w:id="0" w:name="_GoBack"/>
      <w:bookmarkEnd w:id="0"/>
      <w:r w:rsidRPr="00214802">
        <w:rPr>
          <w:rFonts w:ascii="Helvetica" w:eastAsia="Times New Roman" w:hAnsi="Helvetica" w:cs="Helvetica"/>
          <w:b/>
          <w:bCs/>
          <w:color w:val="3F3E40"/>
          <w:sz w:val="30"/>
          <w:szCs w:val="30"/>
        </w:rPr>
        <w:t>Коммерческие площадки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6546"/>
      </w:tblGrid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agc.lotexpert.ru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AGC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Glass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Russia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agzrt.ru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Республики Татарстан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aistorg.ru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«АИСТ»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a-k-d.ru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Аукционный Конкурсный Дом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akosta.info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«А-КОСТА»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alfalot.ru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Альфалот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amktorg.ru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Амкторг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amstzs.ru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Торгово-закупочная система «АМС-Сервис»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arbitat.ru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Арбитат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arbitrade.ru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АрбиТрейд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atctrade.ru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«Аукционный тендерный центр»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auction63.ru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«ПОВОЛЖСКИЙ АУКЦИОННЫЙ ДОМ»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aukcioncenter.ru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АукционЦентр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ausib.ru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«Аукционы Сибири»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azoroplus.ru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«AZORO плюс»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b2b-center.ru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Группа площадок B2B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bankrupt.etpu.ru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Уральская ЭТП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bashzakaz.ru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ЭТП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БашЗаказ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bepspb.ru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Балтийская ЭТП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burzakup.ru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Республики Бурятия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centerr.ru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ОАО «Центр Реализации»*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chelgumr.ru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Челябинской области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com.sberbank-ast.ru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Сбербанк-АСТ. Закупки для коммерческих заказчиков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co-mtc.ru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Межрегиональный тендерный центр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eksystems.ru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«Электронный капитал»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electronmart.ru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«Электрон-Март»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electro-torgi.ru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ЭТП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Electro-torgi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el-torg.com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«Электронные системы Поволжья»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estp-sro.ru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Единая Строительная Тендерная Площадка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etp.dveuk.ru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ЭТП Дальневосточной энергетической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управляющаей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 компании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etp.gpb.ru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Газпромбанка*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etp.kartoteka.ru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Комерсантъ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-Картотека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etp.lotcenter.ru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«Электронные Торговые Системы»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etp.mosvodokanal.ru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Мосводоканала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etp.mse.ru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Московской фондовой биржи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etp.rosseti.ru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Электронная торговая площадка ОАО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Россети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etp.s-vfu.ru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ЭТП Северо-Восточного федерального университета имени М.К.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Аммосова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etp.tatneft.ru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Торгово-закупочная площадка Татнефть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etp.vitnw.ru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Группы компаний ВИТ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etp33.ru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«Владимирский Тендерный Центр»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etp-agenda.ru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Агенда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etp-kamtender.ru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КамТендер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etp-profit.ru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«Профит»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etprf.ru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ЭТП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Ростехнологии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*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etp-rim.ru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Центра подтверждения качества продукции и услуг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etpugra.ru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Электронная торговая площадка ЭТП «Югра»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ets24.ru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ЭТС24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fabrikant.ru</w:t>
            </w:r>
          </w:p>
        </w:tc>
        <w:tc>
          <w:tcPr>
            <w:tcW w:w="0" w:type="auto"/>
            <w:vAlign w:val="center"/>
            <w:hideMark/>
          </w:tcPr>
          <w:p w:rsidR="00214802" w:rsidRPr="00446BD9" w:rsidRDefault="00214802" w:rsidP="00214802">
            <w:pPr>
              <w:spacing w:after="0" w:line="240" w:lineRule="auto"/>
              <w:rPr>
                <w:rFonts w:eastAsia="Times New Roman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Торговый портал Fabrikant.ru</w:t>
            </w:r>
            <w:r w:rsidR="00446BD9">
              <w:rPr>
                <w:rFonts w:eastAsia="Times New Roman" w:cs="Helvetica"/>
                <w:sz w:val="21"/>
                <w:szCs w:val="21"/>
              </w:rPr>
              <w:t>*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fedresurs.ru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Единый Федеральный реестр сведений о банкротстве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gazneftetorg.ru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Торговая система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ГазНефтеторг</w:t>
            </w:r>
            <w:proofErr w:type="gram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.р</w:t>
            </w:r>
            <w:proofErr w:type="gram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у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gloriaservice.ru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«Глория сервис»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goszakaz.nnov.ru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Нижегородской области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grfc.ru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Главный радиочастотный центр (ФГУП «ГРЧЦ»)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gz-volga.ru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Волгоградской области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icetrade.by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Национальный центр маркетинга и конъюнктуры цен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ieservice.ru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ИнвестЭнергосервис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invoice-market.ru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Онлайн аукцион дебиторской задолженности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Invoice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Market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ipsetp.ru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ООО «АЙПИЭС ЭТП»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itender-online.ru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Группа площадок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iTender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lot-online.ru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 ЭТП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Lot-online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meta-invest.ru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«Мета Инвест»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m-ets.ru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Межрегиональная Электронная Торговая Система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nistp.ru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«Новые Информационные Сервисы»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norbit.ru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Группа площадок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Норбит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oboronprom-torg.ru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ЭТП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ОборонПромТорг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oborontorg.ru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Торговая система «ОБОРОНТОРГ»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oetprf.ru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«Объединенная электронная торговая площадка»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omskzakaz.ru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Государственные и муниципальные закупки Омской области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onlinecontract.ru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ONLINECONTRACT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oskolzakaz.ru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Муниципальный заказ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Старооскольского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 городского округа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pgz.minfintuva.ru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Республики Тыва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picon.ru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Торговая Система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Пикон</w:t>
            </w:r>
            <w:proofErr w:type="gram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.р</w:t>
            </w:r>
            <w:proofErr w:type="gram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у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promkonsalt.ru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«ПРОМ-Консалтинг»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property.sberbank-ast.ru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Сбербанк-АСТ. Приватизация и аренда имущества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rb2b.ru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RB2B ООО «Закупочные и маркетинговые системы»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rfs-rf.ru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Радиочастотная служба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rn.tektorg.ru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ЭТП ТЭК-Торг секция ОАО «НК «Роснефть»*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rosagroleasing.ru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ОАО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Росагролизинг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rus-on.ru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ЗАО «РУССИА Онлайн»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ru-trade24.ru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Площадка Ru-Trade24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sb.sberbank-ast.ru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Закупки OAO «Сбербанк России»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seltim.ru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«Система электронных торгов имуществом»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setonline.ru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Система электронных торгов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SETonline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sibagrogroup.ru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ЗАО «Сибирская Аграрная Группа»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sibtoptrade.ru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Сибирская торговая площадка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sistemaregionmart.ru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ЭП «Система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РегионМарт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smpmarket.ru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SMP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Market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solid-ask.ru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Автоматизированная система кредитования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Солид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spbex.ru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Биржа «Санкт-Петербург»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sstorg.ru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Торговая система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Спецстройторг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stroytorgi.ru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ЭТП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СтройТорги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supply.severstal.com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ОАО «Северсталь»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tender.pro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Tender.Pro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tender.sitno.rutender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Система электронных торгов «Ситно»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tenderstandart.ru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ТендерСтандарт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tender-ug.ru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ЭП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Tender-ug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tis-tender.ru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Торговая Интеграционная Система Тендер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torgi.admkrsk.ru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ЭП Администрация города Красноярска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torgi.burzakup.ru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Байкал-Тендер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torgi.donland.ru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Портал закупок «Рефери»*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torgi.stavkray.ru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Ставропольского края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torgi.yanao.ru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и муниципальный заказ ЯНАО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torgidv.ru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«Аукционы Дальнего Востока»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trade.sberbank-ast.ru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Сбербанк-АСТ. Торги для коммерческих заказчиков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tzselektra.ru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ТЗС Электра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ultimeta.ru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Группа площадок НТК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Алтимета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utender.ru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ЭП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uTender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utp.sberbank-ast.ru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Сбербанк-АСТ. Продажа имущества банкротов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utpl.ru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Объединенная Торговая Площадка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vertrades.ru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ЭТП 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Вердиктъ</w:t>
            </w:r>
            <w:proofErr w:type="spellEnd"/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zakaz.kamchatka.gov.ru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Камчатского края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zakaz.orb.ru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Государственные и муниципальные закупки Оренбургской области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lastRenderedPageBreak/>
              <w:t>zakaz.r-19.ru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Республики Хакасия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zakupki.butb.by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Белорусская универсальная товарная биржа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zakupki.gazprom.ru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Автоматизированная система электронных закупок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zakupki.rosneft.ru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Закупки Роснефть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zakupki.ugmk.com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ЭТП Уральской горно-металлургической компании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zakupki-altai.ru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Государственный заказ Республики Алтай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16"/>
                <w:szCs w:val="16"/>
              </w:rPr>
              <w:t> 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42r.ru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ООО «</w:t>
            </w:r>
            <w:proofErr w:type="gram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Кузбасская</w:t>
            </w:r>
            <w:proofErr w:type="gram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 ЭТП»</w:t>
            </w:r>
          </w:p>
        </w:tc>
      </w:tr>
      <w:tr w:rsidR="00214802" w:rsidRPr="00214802" w:rsidTr="0021480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торговая-площадка-</w:t>
            </w:r>
            <w:proofErr w:type="spell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вэтп</w:t>
            </w:r>
            <w:proofErr w:type="gramStart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.р</w:t>
            </w:r>
            <w:proofErr w:type="gram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ф</w:t>
            </w:r>
            <w:proofErr w:type="spellEnd"/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:rsidR="00214802" w:rsidRPr="00214802" w:rsidRDefault="00214802" w:rsidP="0021480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14802">
              <w:rPr>
                <w:rFonts w:ascii="Helvetica" w:eastAsia="Times New Roman" w:hAnsi="Helvetica" w:cs="Helvetica"/>
                <w:sz w:val="21"/>
                <w:szCs w:val="21"/>
              </w:rPr>
              <w:t>Всероссийская ЭТП</w:t>
            </w:r>
          </w:p>
        </w:tc>
      </w:tr>
    </w:tbl>
    <w:p w:rsidR="00214802" w:rsidRPr="00214802" w:rsidRDefault="00214802" w:rsidP="00214802">
      <w:pPr>
        <w:spacing w:before="150" w:after="150" w:line="240" w:lineRule="auto"/>
        <w:textAlignment w:val="top"/>
        <w:rPr>
          <w:rFonts w:ascii="Helvetica" w:eastAsia="Times New Roman" w:hAnsi="Helvetica" w:cs="Helvetica"/>
          <w:color w:val="3F3E40"/>
          <w:sz w:val="21"/>
          <w:szCs w:val="21"/>
        </w:rPr>
      </w:pPr>
      <w:r w:rsidRPr="00214802">
        <w:rPr>
          <w:rFonts w:ascii="Helvetica" w:eastAsia="Times New Roman" w:hAnsi="Helvetica" w:cs="Helvetica"/>
          <w:color w:val="3F3E40"/>
          <w:sz w:val="21"/>
          <w:szCs w:val="21"/>
        </w:rPr>
        <w:t> </w:t>
      </w:r>
    </w:p>
    <w:p w:rsidR="00214802" w:rsidRPr="00214802" w:rsidRDefault="00214802" w:rsidP="00214802">
      <w:pPr>
        <w:spacing w:before="150" w:after="150" w:line="240" w:lineRule="auto"/>
        <w:textAlignment w:val="top"/>
        <w:rPr>
          <w:rFonts w:ascii="Helvetica" w:eastAsia="Times New Roman" w:hAnsi="Helvetica" w:cs="Helvetica"/>
          <w:color w:val="3F3E40"/>
          <w:sz w:val="21"/>
          <w:szCs w:val="21"/>
        </w:rPr>
      </w:pPr>
      <w:r w:rsidRPr="00214802">
        <w:rPr>
          <w:rFonts w:ascii="Helvetica" w:eastAsia="Times New Roman" w:hAnsi="Helvetica" w:cs="Helvetica"/>
          <w:color w:val="3F3E40"/>
          <w:sz w:val="20"/>
          <w:szCs w:val="20"/>
        </w:rPr>
        <w:t> * для работы на ЭТП нужна специальная подпись, уточняйте при оформлении заказа</w:t>
      </w:r>
    </w:p>
    <w:p w:rsidR="00EE610E" w:rsidRDefault="00EE610E"/>
    <w:sectPr w:rsidR="00EE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19"/>
    <w:rsid w:val="00214802"/>
    <w:rsid w:val="00446BD9"/>
    <w:rsid w:val="00756119"/>
    <w:rsid w:val="00DE1834"/>
    <w:rsid w:val="00E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Светлана</cp:lastModifiedBy>
  <cp:revision>2</cp:revision>
  <dcterms:created xsi:type="dcterms:W3CDTF">2017-02-08T06:03:00Z</dcterms:created>
  <dcterms:modified xsi:type="dcterms:W3CDTF">2017-02-08T06:03:00Z</dcterms:modified>
</cp:coreProperties>
</file>